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C1" w:rsidRDefault="002D1DC1">
      <w:pPr>
        <w:tabs>
          <w:tab w:val="left" w:pos="4211"/>
        </w:tabs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城东区重要信访事项监督检查督办流程图</w:t>
      </w:r>
    </w:p>
    <w:p w:rsidR="002D1DC1" w:rsidRPr="00CF7570" w:rsidRDefault="002D1DC1">
      <w:pPr>
        <w:tabs>
          <w:tab w:val="left" w:pos="4211"/>
        </w:tabs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2D1DC1" w:rsidRPr="00EE11F8" w:rsidRDefault="002D1DC1" w:rsidP="00CF7570">
      <w:pPr>
        <w:tabs>
          <w:tab w:val="left" w:pos="4211"/>
        </w:tabs>
        <w:rPr>
          <w:rFonts w:ascii="仿宋" w:eastAsia="仿宋" w:hAnsi="仿宋"/>
          <w:bCs/>
          <w:sz w:val="28"/>
          <w:szCs w:val="28"/>
        </w:rPr>
      </w:pPr>
      <w:r w:rsidRPr="00EE11F8">
        <w:rPr>
          <w:rFonts w:ascii="仿宋" w:eastAsia="仿宋" w:hAnsi="仿宋" w:hint="eastAsia"/>
          <w:bCs/>
          <w:sz w:val="28"/>
          <w:szCs w:val="28"/>
        </w:rPr>
        <w:t>项目类别：行政监督检查</w:t>
      </w:r>
    </w:p>
    <w:p w:rsidR="002D1DC1" w:rsidRPr="00EE11F8" w:rsidRDefault="002D1DC1" w:rsidP="00026846">
      <w:pPr>
        <w:tabs>
          <w:tab w:val="left" w:pos="4211"/>
        </w:tabs>
        <w:jc w:val="left"/>
        <w:rPr>
          <w:rFonts w:ascii="仿宋" w:eastAsia="仿宋" w:hAnsi="仿宋" w:cs="仿宋_GB2312"/>
          <w:sz w:val="28"/>
          <w:szCs w:val="28"/>
        </w:rPr>
      </w:pPr>
      <w:r w:rsidRPr="00EE11F8">
        <w:rPr>
          <w:rFonts w:ascii="仿宋" w:eastAsia="仿宋" w:hAnsi="仿宋" w:cs="仿宋_GB2312" w:hint="eastAsia"/>
          <w:sz w:val="28"/>
          <w:szCs w:val="28"/>
        </w:rPr>
        <w:t>承办部门：城东区信访局</w:t>
      </w:r>
      <w:r w:rsidRPr="00EE11F8">
        <w:rPr>
          <w:rFonts w:ascii="仿宋" w:eastAsia="仿宋" w:hAnsi="仿宋" w:cs="仿宋_GB2312"/>
          <w:sz w:val="28"/>
          <w:szCs w:val="28"/>
        </w:rPr>
        <w:t xml:space="preserve">              </w:t>
      </w:r>
      <w:r w:rsidRPr="00EE11F8">
        <w:rPr>
          <w:rFonts w:ascii="仿宋" w:eastAsia="仿宋" w:hAnsi="仿宋" w:cs="仿宋_GB2312" w:hint="eastAsia"/>
          <w:sz w:val="28"/>
          <w:szCs w:val="28"/>
        </w:rPr>
        <w:t>办理地点：城东区政府后院一楼</w:t>
      </w:r>
    </w:p>
    <w:p w:rsidR="002D1DC1" w:rsidRPr="00EE11F8" w:rsidRDefault="002D1DC1" w:rsidP="00026846">
      <w:pPr>
        <w:tabs>
          <w:tab w:val="left" w:pos="4211"/>
        </w:tabs>
        <w:rPr>
          <w:rFonts w:ascii="仿宋" w:eastAsia="仿宋" w:hAnsi="仿宋"/>
          <w:sz w:val="28"/>
          <w:szCs w:val="28"/>
        </w:rPr>
      </w:pPr>
      <w:r w:rsidRPr="00EE11F8">
        <w:rPr>
          <w:rFonts w:ascii="仿宋" w:eastAsia="仿宋" w:hAnsi="仿宋" w:cs="仿宋_GB2312" w:hint="eastAsia"/>
          <w:sz w:val="28"/>
          <w:szCs w:val="28"/>
        </w:rPr>
        <w:t>服务电话</w:t>
      </w:r>
      <w:r w:rsidRPr="00EE11F8">
        <w:rPr>
          <w:rFonts w:ascii="仿宋" w:eastAsia="仿宋" w:hAnsi="仿宋" w:cs="仿宋_GB2312"/>
          <w:sz w:val="28"/>
          <w:szCs w:val="28"/>
        </w:rPr>
        <w:t xml:space="preserve">: 0971-8177879              </w:t>
      </w:r>
      <w:r w:rsidRPr="00EE11F8">
        <w:rPr>
          <w:rFonts w:ascii="仿宋" w:eastAsia="仿宋" w:hAnsi="仿宋" w:cs="仿宋_GB2312" w:hint="eastAsia"/>
          <w:sz w:val="28"/>
          <w:szCs w:val="28"/>
        </w:rPr>
        <w:t>监督投诉电话：</w:t>
      </w:r>
      <w:r w:rsidRPr="00EE11F8">
        <w:rPr>
          <w:rFonts w:ascii="仿宋" w:eastAsia="仿宋" w:hAnsi="仿宋" w:cs="仿宋_GB2312"/>
          <w:sz w:val="28"/>
          <w:szCs w:val="28"/>
        </w:rPr>
        <w:t xml:space="preserve">  0971-8177879      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9.95pt;margin-top:14.8pt;width:38.9pt;height:159.5pt;z-index:251665408;mso-position-horizontal-relative:text;mso-position-vertical-relative:text" strokeweight=".5pt">
            <v:stroke joinstyle="round"/>
            <v:textbox style="layout-flow:vertical-ideographic">
              <w:txbxContent>
                <w:p w:rsidR="002D1DC1" w:rsidRDefault="002D1DC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审查</w:t>
                  </w:r>
                </w:p>
              </w:txbxContent>
            </v:textbox>
          </v:shape>
        </w:pict>
      </w:r>
    </w:p>
    <w:p w:rsidR="002D1DC1" w:rsidRDefault="002D1DC1">
      <w:pPr>
        <w:tabs>
          <w:tab w:val="left" w:pos="4211"/>
        </w:tabs>
      </w:pPr>
      <w:r>
        <w:rPr>
          <w:noProof/>
        </w:rPr>
        <w:pict>
          <v:shape id="_x0000_s1027" type="#_x0000_t202" style="position:absolute;left:0;text-align:left;margin-left:4.05pt;margin-top:7.75pt;width:76.45pt;height:46.35pt;z-index:251637760" strokeweight=".5pt">
            <v:stroke joinstyle="round"/>
            <v:textbox>
              <w:txbxContent>
                <w:p w:rsidR="002D1DC1" w:rsidRDefault="002D1DC1">
                  <w:pPr>
                    <w:jc w:val="center"/>
                    <w:rPr>
                      <w:rFonts w:asci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上级交办</w:t>
                  </w:r>
                </w:p>
                <w:p w:rsidR="002D1DC1" w:rsidRDefault="002D1DC1">
                  <w:pPr>
                    <w:jc w:val="center"/>
                    <w:rPr>
                      <w:rFonts w:asci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案件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67.25pt;margin-top:.8pt;width:82.5pt;height:57.25pt;z-index:251659264" strokeweight=".5pt">
            <v:stroke joinstyle="round"/>
            <v:textbox>
              <w:txbxContent>
                <w:p w:rsidR="002D1DC1" w:rsidRDefault="002D1DC1">
                  <w:pPr>
                    <w:jc w:val="center"/>
                    <w:rPr>
                      <w:sz w:val="24"/>
                    </w:rPr>
                  </w:pPr>
                </w:p>
                <w:p w:rsidR="002D1DC1" w:rsidRDefault="002D1DC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形成结论及</w:t>
                  </w:r>
                </w:p>
                <w:p w:rsidR="002D1DC1" w:rsidRDefault="002D1DC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报告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52.65pt;margin-top:2.15pt;width:82.5pt;height:56.6pt;z-index:251655168" strokeweight=".5pt">
            <v:stroke joinstyle="round"/>
            <v:textbox>
              <w:txbxContent>
                <w:p w:rsidR="002D1DC1" w:rsidRDefault="002D1DC1">
                  <w:pPr>
                    <w:jc w:val="center"/>
                    <w:rPr>
                      <w:sz w:val="24"/>
                    </w:rPr>
                  </w:pPr>
                </w:p>
                <w:p w:rsidR="002D1DC1" w:rsidRDefault="002D1DC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开展调查</w:t>
                  </w:r>
                </w:p>
                <w:p w:rsidR="002D1DC1" w:rsidRDefault="002D1DC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工作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37.45pt;margin-top:4.25pt;width:85.25pt;height:56.6pt;z-index:251651072" strokeweight=".5pt">
            <v:stroke joinstyle="round"/>
            <v:textbox>
              <w:txbxContent>
                <w:p w:rsidR="002D1DC1" w:rsidRDefault="002D1DC1">
                  <w:pPr>
                    <w:jc w:val="center"/>
                    <w:rPr>
                      <w:sz w:val="24"/>
                    </w:rPr>
                  </w:pPr>
                </w:p>
                <w:p w:rsidR="002D1DC1" w:rsidRDefault="002D1DC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本局直接</w:t>
                  </w:r>
                </w:p>
                <w:p w:rsidR="002D1DC1" w:rsidRDefault="002D1DC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办理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34.9pt;margin-top:4.25pt;width:39.55pt;height:150pt;z-index:251643904" strokeweight=".5pt">
            <v:stroke joinstyle="round"/>
            <v:textbox style="layout-flow:vertical-ideographic">
              <w:txbxContent>
                <w:p w:rsidR="002D1DC1" w:rsidRDefault="002D1DC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主管领导批示</w:t>
                  </w:r>
                </w:p>
              </w:txbxContent>
            </v:textbox>
          </v:shape>
        </w:pict>
      </w:r>
      <w:r>
        <w:tab/>
      </w:r>
    </w:p>
    <w:p w:rsidR="002D1DC1" w:rsidRDefault="002D1DC1">
      <w:pPr>
        <w:tabs>
          <w:tab w:val="left" w:pos="2275"/>
          <w:tab w:val="left" w:pos="4831"/>
          <w:tab w:val="left" w:pos="6468"/>
          <w:tab w:val="center" w:pos="6979"/>
          <w:tab w:val="left" w:pos="8718"/>
          <w:tab w:val="left" w:pos="9413"/>
          <w:tab w:val="left" w:pos="11049"/>
        </w:tabs>
      </w:pPr>
      <w:bookmarkStart w:id="0" w:name="_GoBack"/>
      <w:r>
        <w:rPr>
          <w:noProof/>
        </w:rPr>
        <w:pict>
          <v:line id="_x0000_s1032" style="position:absolute;left:0;text-align:left;z-index:251662336" from="582.45pt,14pt" to="583.15pt,113.55pt" strokecolor="#5b9bd5" strokeweight=".5pt">
            <v:stroke joinstyle="miter"/>
          </v:line>
        </w:pict>
      </w:r>
      <w:r>
        <w:rPr>
          <w:noProof/>
        </w:rPr>
        <w:pict>
          <v:line id="_x0000_s1033" style="position:absolute;left:0;text-align:left;z-index:251661312" from="549.75pt,13.85pt" to="582.45pt,14pt" strokecolor="#5b9bd5" strokeweight=".5pt">
            <v:stroke joinstyle="miter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35.15pt;margin-top:14.55pt;width:32.1pt;height:.3pt;flip:y;z-index:251657216" strokecolor="#5b9bd5" strokeweight=".5pt">
            <v:stroke endarrow="open" joinstyle="miter"/>
          </v:shape>
        </w:pict>
      </w:r>
      <w:r>
        <w:rPr>
          <w:noProof/>
        </w:rPr>
        <w:pict>
          <v:line id="_x0000_s1035" style="position:absolute;left:0;text-align:left;z-index:251646976" from="200.95pt,15.25pt" to="231.65pt,15.9pt" strokecolor="#5b9bd5" strokeweight=".5pt">
            <v:stroke joinstyle="miter"/>
          </v:line>
        </w:pict>
      </w:r>
      <w:r>
        <w:rPr>
          <w:noProof/>
        </w:rPr>
        <w:pict>
          <v:line id="_x0000_s1036" style="position:absolute;left:0;text-align:left;z-index:251648000" from="201.35pt,15.25pt" to="201.35pt,112.05pt" strokecolor="#5b9bd5" strokeweight=".5pt">
            <v:stroke joinstyle="miter"/>
          </v:line>
        </w:pict>
      </w:r>
      <w:r>
        <w:rPr>
          <w:noProof/>
        </w:rPr>
        <w:pict>
          <v:line id="_x0000_s1037" style="position:absolute;left:0;text-align:left;z-index:251640832" from="113.75pt,13.85pt" to="113.75pt,110pt" strokecolor="#5b9bd5" strokeweight=".5pt">
            <v:stroke joinstyle="miter"/>
          </v:line>
        </w:pict>
      </w:r>
      <w:r>
        <w:rPr>
          <w:noProof/>
        </w:rPr>
        <w:pict>
          <v:line id="_x0000_s1038" style="position:absolute;left:0;text-align:left;flip:y;z-index:251639808" from="80.5pt,15.2pt" to="113.1pt,15.35pt" strokecolor="#5b9bd5" strokeweight=".5pt">
            <v:stroke joinstyle="miter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0"/>
    <w:p w:rsidR="002D1DC1" w:rsidRDefault="002D1DC1">
      <w:pPr>
        <w:tabs>
          <w:tab w:val="left" w:pos="4177"/>
          <w:tab w:val="left" w:pos="11649"/>
        </w:tabs>
      </w:pPr>
      <w:r>
        <w:rPr>
          <w:noProof/>
        </w:rPr>
        <w:pict>
          <v:shape id="_x0000_s1039" type="#_x0000_t32" style="position:absolute;left:0;text-align:left;margin-left:322.7pt;margin-top:1.35pt;width:30pt;height:.3pt;z-index:251653120" strokecolor="#5b9bd5" strokeweight=".5pt">
            <v:stroke endarrow="open" joinstyle="miter"/>
          </v:shape>
        </w:pict>
      </w:r>
      <w:r>
        <w:rPr>
          <w:noProof/>
        </w:rPr>
        <w:pict>
          <v:shape id="_x0000_s1040" type="#_x0000_t32" style="position:absolute;left:0;text-align:left;margin-left:202.7pt;margin-top:.3pt;width:36.15pt;height:0;z-index:251649024" strokecolor="#5b9bd5" strokeweight=".5pt">
            <v:stroke endarrow="open" joinstyle="miter"/>
          </v:shape>
        </w:pict>
      </w:r>
      <w:r>
        <w:tab/>
      </w:r>
      <w:r>
        <w:tab/>
      </w:r>
    </w:p>
    <w:p w:rsidR="002D1DC1" w:rsidRDefault="002D1DC1"/>
    <w:p w:rsidR="002D1DC1" w:rsidRDefault="002D1DC1">
      <w:pPr>
        <w:tabs>
          <w:tab w:val="left" w:pos="3557"/>
          <w:tab w:val="left" w:pos="11717"/>
          <w:tab w:val="left" w:pos="12481"/>
        </w:tabs>
      </w:pPr>
      <w:r>
        <w:rPr>
          <w:noProof/>
        </w:rPr>
        <w:pict>
          <v:shape id="_x0000_s1041" type="#_x0000_t32" style="position:absolute;left:0;text-align:left;margin-left:581.8pt;margin-top:10.15pt;width:39.55pt;height:0;z-index:251664384" strokecolor="#5b9bd5" strokeweight=".5pt">
            <v:stroke endarrow="open" joinstyle="miter"/>
          </v:shape>
        </w:pict>
      </w:r>
      <w:r>
        <w:rPr>
          <w:noProof/>
        </w:rPr>
        <w:pict>
          <v:shape id="_x0000_s1042" type="#_x0000_t32" style="position:absolute;left:0;text-align:left;margin-left:175.15pt;margin-top:12.1pt;width:25.2pt;height:0;z-index:251645952" strokecolor="#5b9bd5" strokeweight=".5pt">
            <v:stroke endarrow="open" joinstyle="miter"/>
          </v:shape>
        </w:pict>
      </w:r>
      <w:r>
        <w:rPr>
          <w:noProof/>
        </w:rPr>
        <w:pict>
          <v:shape id="_x0000_s1043" type="#_x0000_t32" style="position:absolute;left:0;text-align:left;margin-left:114.45pt;margin-top:12.75pt;width:21.8pt;height:.65pt;flip:y;z-index:251642880" strokecolor="#5b9bd5" strokeweight=".5pt">
            <v:stroke endarrow="open" joinstyle="miter"/>
          </v:shape>
        </w:pict>
      </w:r>
      <w:r>
        <w:tab/>
      </w:r>
      <w:r>
        <w:tab/>
      </w:r>
      <w:r>
        <w:tab/>
      </w:r>
    </w:p>
    <w:p w:rsidR="002D1DC1" w:rsidRDefault="002D1DC1">
      <w:pPr>
        <w:tabs>
          <w:tab w:val="left" w:pos="2316"/>
        </w:tabs>
      </w:pPr>
      <w:r>
        <w:rPr>
          <w:noProof/>
        </w:rPr>
        <w:pict>
          <v:shape id="_x0000_s1044" type="#_x0000_t32" style="position:absolute;left:0;text-align:left;margin-left:174.45pt;margin-top:1.25pt;width:0;height:0;z-index:251644928" strokecolor="#5b9bd5" strokeweight=".5pt">
            <v:stroke endarrow="open" joinstyle="miter"/>
          </v:shape>
        </w:pict>
      </w:r>
      <w:r>
        <w:tab/>
      </w:r>
    </w:p>
    <w:p w:rsidR="002D1DC1" w:rsidRDefault="002D1DC1">
      <w:pPr>
        <w:jc w:val="left"/>
      </w:pPr>
      <w:r>
        <w:rPr>
          <w:noProof/>
        </w:rPr>
        <w:pict>
          <v:shape id="_x0000_s1045" type="#_x0000_t202" style="position:absolute;margin-left:470.65pt;margin-top:5.4pt;width:82.5pt;height:55.9pt;z-index:251660288" strokeweight=".5pt">
            <v:stroke joinstyle="round"/>
            <v:textbox>
              <w:txbxContent>
                <w:p w:rsidR="002D1DC1" w:rsidRDefault="002D1DC1">
                  <w:pPr>
                    <w:jc w:val="center"/>
                    <w:rPr>
                      <w:sz w:val="24"/>
                    </w:rPr>
                  </w:pPr>
                </w:p>
                <w:p w:rsidR="002D1DC1" w:rsidRDefault="002D1DC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形成结案</w:t>
                  </w:r>
                </w:p>
                <w:p w:rsidR="002D1DC1" w:rsidRDefault="002D1DC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报告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54.75pt;margin-top:5.35pt;width:81.8pt;height:55.25pt;z-index:251656192" strokeweight=".5pt">
            <v:stroke joinstyle="round"/>
            <v:textbox>
              <w:txbxContent>
                <w:p w:rsidR="002D1DC1" w:rsidRDefault="002D1DC1">
                  <w:pPr>
                    <w:jc w:val="center"/>
                    <w:rPr>
                      <w:sz w:val="24"/>
                    </w:rPr>
                  </w:pPr>
                </w:p>
                <w:p w:rsidR="002D1DC1" w:rsidRDefault="002D1DC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跟踪督查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39.5pt;margin-top:6.75pt;width:84.55pt;height:53.85pt;z-index:251652096" strokeweight=".5pt">
            <v:stroke joinstyle="round"/>
            <v:textbox>
              <w:txbxContent>
                <w:p w:rsidR="002D1DC1" w:rsidRDefault="002D1DC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非本局直接办理或交办单位办理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8" style="position:absolute;flip:x;z-index:251641856" from="82.4pt,31.3pt" to="113.75pt,32pt" strokecolor="#5b9bd5" strokeweight=".5pt">
            <v:stroke joinstyle="miter"/>
          </v:line>
        </w:pict>
      </w:r>
      <w:r>
        <w:rPr>
          <w:noProof/>
        </w:rPr>
        <w:pict>
          <v:shape id="_x0000_s1049" type="#_x0000_t202" style="position:absolute;margin-left:6pt;margin-top:6.1pt;width:76.4pt;height:51.8pt;z-index:251638784" strokeweight=".5pt">
            <v:stroke joinstyle="round"/>
            <v:textbox>
              <w:txbxContent>
                <w:p w:rsidR="002D1DC1" w:rsidRDefault="002D1DC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本局领导</w:t>
                  </w:r>
                </w:p>
                <w:p w:rsidR="002D1DC1" w:rsidRDefault="002D1DC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交办案件</w:t>
                  </w:r>
                </w:p>
              </w:txbxContent>
            </v:textbox>
          </v:shape>
        </w:pict>
      </w:r>
    </w:p>
    <w:p w:rsidR="002D1DC1" w:rsidRDefault="002D1DC1">
      <w:pPr>
        <w:tabs>
          <w:tab w:val="left" w:pos="4299"/>
          <w:tab w:val="center" w:pos="6979"/>
        </w:tabs>
        <w:jc w:val="left"/>
      </w:pPr>
      <w:r>
        <w:tab/>
      </w:r>
      <w:r>
        <w:tab/>
      </w:r>
    </w:p>
    <w:p w:rsidR="002D1DC1" w:rsidRDefault="002D1DC1">
      <w:pPr>
        <w:tabs>
          <w:tab w:val="left" w:pos="4081"/>
          <w:tab w:val="left" w:pos="4872"/>
          <w:tab w:val="center" w:pos="6979"/>
          <w:tab w:val="left" w:pos="9508"/>
        </w:tabs>
        <w:jc w:val="left"/>
      </w:pPr>
      <w:r>
        <w:rPr>
          <w:noProof/>
        </w:rPr>
        <w:pict>
          <v:shape id="_x0000_s1050" type="#_x0000_t32" style="position:absolute;margin-left:201.35pt;margin-top:2.6pt;width:38.15pt;height:0;z-index:251650048" strokecolor="#5b9bd5" strokeweight=".5pt">
            <v:stroke endarrow="open" joinstyle="miter"/>
          </v:shape>
        </w:pict>
      </w:r>
      <w:r>
        <w:rPr>
          <w:noProof/>
        </w:rPr>
        <w:pict>
          <v:line id="_x0000_s1051" style="position:absolute;z-index:251663360" from="553.15pt,2.15pt" to="585.2pt,2.35pt" strokecolor="#5b9bd5" strokeweight=".5pt">
            <v:stroke joinstyle="miter"/>
          </v:line>
        </w:pict>
      </w:r>
      <w:r>
        <w:rPr>
          <w:noProof/>
        </w:rPr>
        <w:pict>
          <v:shape id="_x0000_s1052" type="#_x0000_t32" style="position:absolute;margin-left:436.55pt;margin-top:1.5pt;width:34.8pt;height:.3pt;flip:y;z-index:251658240" strokecolor="#5b9bd5" strokeweight=".5pt">
            <v:stroke endarrow="open" joinstyle="miter"/>
          </v:shape>
        </w:pict>
      </w:r>
      <w:r>
        <w:rPr>
          <w:noProof/>
        </w:rPr>
        <w:pict>
          <v:shape id="_x0000_s1053" type="#_x0000_t32" style="position:absolute;margin-left:324.05pt;margin-top:2.15pt;width:30pt;height:.35pt;flip:y;z-index:251654144" strokecolor="#5b9bd5" strokeweight=".5pt">
            <v:stroke endarrow="open" joinstyle="miter"/>
          </v:shape>
        </w:pict>
      </w:r>
      <w:r>
        <w:tab/>
      </w:r>
      <w:r>
        <w:tab/>
      </w:r>
      <w:r>
        <w:tab/>
      </w:r>
      <w:r>
        <w:tab/>
      </w:r>
    </w:p>
    <w:p w:rsidR="002D1DC1" w:rsidRDefault="002D1DC1">
      <w:r>
        <w:rPr>
          <w:noProof/>
        </w:rPr>
        <w:pict>
          <v:shape id="_x0000_s1054" type="#_x0000_t32" style="position:absolute;left:0;text-align:left;margin-left:157.7pt;margin-top:19.45pt;width:.7pt;height:20.45pt;flip:x y;z-index:251677696" strokecolor="#5b9bd5" strokeweight=".5pt">
            <v:stroke endarrow="open" joinstyle="miter"/>
          </v:shape>
        </w:pict>
      </w:r>
      <w:r>
        <w:rPr>
          <w:noProof/>
        </w:rPr>
        <w:pict>
          <v:line id="_x0000_s1055" style="position:absolute;left:0;text-align:left;z-index:251666432" from="148.6pt,13.85pt" to="148.85pt,52.2pt" strokecolor="#5b9bd5" strokeweight=".5pt">
            <v:stroke joinstyle="miter"/>
          </v:line>
        </w:pict>
      </w:r>
    </w:p>
    <w:p w:rsidR="002D1DC1" w:rsidRDefault="002D1DC1">
      <w:pPr>
        <w:tabs>
          <w:tab w:val="left" w:pos="2990"/>
          <w:tab w:val="left" w:pos="12808"/>
        </w:tabs>
        <w:jc w:val="left"/>
      </w:pPr>
      <w:r>
        <w:rPr>
          <w:noProof/>
        </w:rPr>
        <w:pict>
          <v:line id="_x0000_s1056" style="position:absolute;z-index:251674624" from="639.4pt,3.4pt" to="640.4pt,24.55pt" strokecolor="#5b9bd5" strokeweight=".5pt">
            <v:stroke joinstyle="miter"/>
          </v:line>
        </w:pict>
      </w:r>
      <w:r>
        <w:tab/>
      </w:r>
      <w:r>
        <w:tab/>
      </w:r>
    </w:p>
    <w:p w:rsidR="002D1DC1" w:rsidRDefault="002D1DC1">
      <w:pPr>
        <w:tabs>
          <w:tab w:val="left" w:pos="12767"/>
        </w:tabs>
      </w:pPr>
      <w:r>
        <w:rPr>
          <w:noProof/>
        </w:rPr>
        <w:pict>
          <v:line id="_x0000_s1057" style="position:absolute;left:0;text-align:left;flip:x y;z-index:251676672" from="157pt,8.05pt" to="639.75pt,10.3pt" strokecolor="#5b9bd5" strokeweight=".5pt">
            <v:stroke joinstyle="miter"/>
          </v:line>
        </w:pict>
      </w:r>
      <w:r>
        <w:tab/>
      </w:r>
    </w:p>
    <w:p w:rsidR="002D1DC1" w:rsidRDefault="002D1DC1">
      <w:pPr>
        <w:tabs>
          <w:tab w:val="left" w:pos="2745"/>
          <w:tab w:val="left" w:pos="4081"/>
        </w:tabs>
        <w:jc w:val="left"/>
      </w:pPr>
      <w:r>
        <w:rPr>
          <w:noProof/>
        </w:rPr>
        <w:pict>
          <v:line id="_x0000_s1058" style="position:absolute;flip:y;z-index:251675648" from="638.35pt,1.3pt" to="639.75pt,2.65pt" strokecolor="#5b9bd5" strokeweight=".5pt">
            <v:stroke joinstyle="miter"/>
          </v:line>
        </w:pict>
      </w:r>
      <w:r>
        <w:rPr>
          <w:noProof/>
        </w:rPr>
        <w:pict>
          <v:shape id="_x0000_s1059" type="#_x0000_t32" style="position:absolute;margin-left:199.3pt;margin-top:5.4pt;width:0;height:32pt;z-index:251669504" strokecolor="#5b9bd5" strokeweight=".5pt">
            <v:stroke endarrow="open" joinstyle="miter"/>
          </v:shape>
        </w:pict>
      </w:r>
      <w:r>
        <w:rPr>
          <w:noProof/>
        </w:rPr>
        <w:pict>
          <v:shape id="_x0000_s1060" type="#_x0000_t32" style="position:absolute;margin-left:105.2pt;margin-top:4pt;width:0;height:33.4pt;z-index:251668480" strokecolor="#5b9bd5" strokeweight=".5pt">
            <v:stroke endarrow="open" joinstyle="miter"/>
          </v:shape>
        </w:pict>
      </w:r>
      <w:r>
        <w:rPr>
          <w:noProof/>
        </w:rPr>
        <w:pict>
          <v:line id="_x0000_s1061" style="position:absolute;flip:x;z-index:251667456" from="103.1pt,4.7pt" to="201.25pt,4.7pt" strokecolor="#5b9bd5" strokeweight=".5pt">
            <v:stroke joinstyle="miter"/>
          </v:line>
        </w:pict>
      </w:r>
      <w:r>
        <w:tab/>
      </w:r>
      <w:r>
        <w:tab/>
      </w:r>
    </w:p>
    <w:p w:rsidR="002D1DC1" w:rsidRDefault="002D1DC1">
      <w:pPr>
        <w:tabs>
          <w:tab w:val="left" w:pos="2172"/>
        </w:tabs>
        <w:jc w:val="left"/>
      </w:pPr>
      <w:r>
        <w:tab/>
      </w:r>
    </w:p>
    <w:p w:rsidR="002D1DC1" w:rsidRDefault="002D1DC1">
      <w:pPr>
        <w:tabs>
          <w:tab w:val="left" w:pos="1899"/>
        </w:tabs>
        <w:jc w:val="left"/>
      </w:pPr>
      <w:r>
        <w:rPr>
          <w:noProof/>
        </w:rPr>
        <w:pict>
          <v:shape id="_x0000_s1062" type="#_x0000_t202" style="position:absolute;margin-left:352pt;margin-top:2.8pt;width:106.35pt;height:62.75pt;z-index:251673600" strokeweight=".5pt">
            <v:stroke joinstyle="round"/>
            <v:textbox>
              <w:txbxContent>
                <w:p w:rsidR="002D1DC1" w:rsidRDefault="002D1DC1">
                  <w:pPr>
                    <w:jc w:val="center"/>
                    <w:rPr>
                      <w:sz w:val="24"/>
                    </w:rPr>
                  </w:pPr>
                </w:p>
                <w:p w:rsidR="002D1DC1" w:rsidRDefault="002D1DC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案件存档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163.85pt;margin-top:6.2pt;width:72.25pt;height:54.55pt;z-index:251671552" strokeweight=".5pt">
            <v:stroke joinstyle="round"/>
            <v:textbox>
              <w:txbxContent>
                <w:p w:rsidR="002D1DC1" w:rsidRDefault="002D1DC1">
                  <w:pPr>
                    <w:jc w:val="center"/>
                    <w:rPr>
                      <w:sz w:val="24"/>
                    </w:rPr>
                  </w:pPr>
                </w:p>
                <w:p w:rsidR="002D1DC1" w:rsidRDefault="002D1DC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同意结案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70.45pt;margin-top:5.55pt;width:73.65pt;height:55.9pt;z-index:251670528" strokeweight=".5pt">
            <v:stroke joinstyle="round"/>
            <v:textbox>
              <w:txbxContent>
                <w:p w:rsidR="002D1DC1" w:rsidRDefault="002D1DC1">
                  <w:pPr>
                    <w:jc w:val="center"/>
                    <w:rPr>
                      <w:sz w:val="24"/>
                    </w:rPr>
                  </w:pPr>
                </w:p>
                <w:p w:rsidR="002D1DC1" w:rsidRDefault="002D1DC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批示工作</w:t>
                  </w:r>
                </w:p>
                <w:p w:rsidR="002D1DC1" w:rsidRDefault="002D1DC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意见</w:t>
                  </w:r>
                </w:p>
              </w:txbxContent>
            </v:textbox>
          </v:shape>
        </w:pict>
      </w:r>
      <w:r>
        <w:tab/>
      </w:r>
    </w:p>
    <w:p w:rsidR="002D1DC1" w:rsidRDefault="002D1DC1" w:rsidP="00221B13">
      <w:pPr>
        <w:tabs>
          <w:tab w:val="left" w:pos="3705"/>
        </w:tabs>
        <w:jc w:val="left"/>
      </w:pPr>
      <w:r>
        <w:tab/>
      </w:r>
      <w:r>
        <w:rPr>
          <w:noProof/>
        </w:rPr>
        <w:pict>
          <v:shape id="_x0000_s1065" type="#_x0000_t32" style="position:absolute;margin-left:236.1pt;margin-top:2.3pt;width:117.3pt;height:0;z-index:251672576;mso-position-horizontal-relative:text;mso-position-vertical-relative:text" strokecolor="#5b9bd5" strokeweight=".5pt">
            <v:stroke endarrow="open" joinstyle="miter"/>
          </v:shape>
        </w:pict>
      </w:r>
    </w:p>
    <w:sectPr w:rsidR="002D1DC1" w:rsidSect="006730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5F0FD3"/>
    <w:rsid w:val="00026846"/>
    <w:rsid w:val="001113D5"/>
    <w:rsid w:val="0013539F"/>
    <w:rsid w:val="001F5728"/>
    <w:rsid w:val="00221B13"/>
    <w:rsid w:val="00247CAF"/>
    <w:rsid w:val="00265594"/>
    <w:rsid w:val="00290509"/>
    <w:rsid w:val="002D1DC1"/>
    <w:rsid w:val="00423CC9"/>
    <w:rsid w:val="00574FCA"/>
    <w:rsid w:val="00673074"/>
    <w:rsid w:val="00781C99"/>
    <w:rsid w:val="007C07D4"/>
    <w:rsid w:val="007C548B"/>
    <w:rsid w:val="00815E90"/>
    <w:rsid w:val="008443DF"/>
    <w:rsid w:val="009A0D70"/>
    <w:rsid w:val="00A3130C"/>
    <w:rsid w:val="00A3533F"/>
    <w:rsid w:val="00A71809"/>
    <w:rsid w:val="00A72182"/>
    <w:rsid w:val="00AA10DC"/>
    <w:rsid w:val="00B424FD"/>
    <w:rsid w:val="00BE7A6E"/>
    <w:rsid w:val="00C92B28"/>
    <w:rsid w:val="00CF7570"/>
    <w:rsid w:val="00D91FC3"/>
    <w:rsid w:val="00E61FC7"/>
    <w:rsid w:val="00EA41D3"/>
    <w:rsid w:val="00EE11F8"/>
    <w:rsid w:val="00F735B6"/>
    <w:rsid w:val="00FD1DED"/>
    <w:rsid w:val="074F1149"/>
    <w:rsid w:val="0DC444A6"/>
    <w:rsid w:val="15CC47DE"/>
    <w:rsid w:val="2F5F0FD3"/>
    <w:rsid w:val="31E41CE9"/>
    <w:rsid w:val="32AF3C79"/>
    <w:rsid w:val="36CF347B"/>
    <w:rsid w:val="3A8D725E"/>
    <w:rsid w:val="4C9A533B"/>
    <w:rsid w:val="70B8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7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32</Words>
  <Characters>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12</cp:revision>
  <dcterms:created xsi:type="dcterms:W3CDTF">2016-02-16T06:49:00Z</dcterms:created>
  <dcterms:modified xsi:type="dcterms:W3CDTF">2016-03-30T03:08:00Z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